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44" w:rsidRPr="00610D51" w:rsidRDefault="00862E35">
      <w:pPr>
        <w:rPr>
          <w:rFonts w:ascii="Avenir Roman" w:hAnsi="Avenir Roman"/>
          <w:sz w:val="21"/>
          <w:szCs w:val="21"/>
        </w:rPr>
      </w:pPr>
      <w:r w:rsidRPr="00610D51">
        <w:rPr>
          <w:rFonts w:ascii="Avenir Roman" w:hAnsi="Avenir Roman"/>
          <w:sz w:val="21"/>
          <w:szCs w:val="21"/>
        </w:rPr>
        <w:t>ATLANTA HOUSING MARKET 4Q18:</w:t>
      </w:r>
      <w:r w:rsidR="00FC796F" w:rsidRPr="00610D51">
        <w:rPr>
          <w:rFonts w:ascii="Avenir Roman" w:hAnsi="Avenir Roman"/>
          <w:sz w:val="21"/>
          <w:szCs w:val="21"/>
        </w:rPr>
        <w:t xml:space="preserve"> </w:t>
      </w:r>
      <w:r w:rsidR="00300F54" w:rsidRPr="00610D51">
        <w:rPr>
          <w:rFonts w:ascii="Avenir Roman" w:hAnsi="Avenir Roman"/>
          <w:sz w:val="21"/>
          <w:szCs w:val="21"/>
        </w:rPr>
        <w:t>Annual Starts and Closings Continue to Climb but the Stories in North and South Atlanta are Different</w:t>
      </w:r>
    </w:p>
    <w:p w:rsidR="00862E35" w:rsidRPr="00610D51" w:rsidRDefault="00862E35">
      <w:pPr>
        <w:rPr>
          <w:rFonts w:ascii="Avenir Roman" w:hAnsi="Avenir Roman"/>
          <w:sz w:val="21"/>
          <w:szCs w:val="21"/>
        </w:rPr>
      </w:pPr>
    </w:p>
    <w:p w:rsidR="00862E35" w:rsidRPr="00610D51" w:rsidRDefault="00FC796F" w:rsidP="00FC796F">
      <w:pPr>
        <w:pStyle w:val="ListParagraph"/>
        <w:numPr>
          <w:ilvl w:val="0"/>
          <w:numId w:val="2"/>
        </w:numPr>
        <w:rPr>
          <w:rFonts w:ascii="Avenir Roman" w:hAnsi="Avenir Roman"/>
          <w:sz w:val="21"/>
          <w:szCs w:val="21"/>
        </w:rPr>
      </w:pPr>
      <w:r w:rsidRPr="00610D51">
        <w:rPr>
          <w:rFonts w:ascii="Avenir Roman" w:hAnsi="Avenir Roman"/>
          <w:sz w:val="21"/>
          <w:szCs w:val="21"/>
        </w:rPr>
        <w:t>New Home Starts in Atlanta in 2018 are up 3% over 2017 numbers</w:t>
      </w:r>
    </w:p>
    <w:p w:rsidR="00FC796F" w:rsidRPr="00610D51" w:rsidRDefault="00FC796F" w:rsidP="00FC796F">
      <w:pPr>
        <w:pStyle w:val="ListParagraph"/>
        <w:numPr>
          <w:ilvl w:val="0"/>
          <w:numId w:val="2"/>
        </w:numPr>
        <w:rPr>
          <w:rFonts w:ascii="Avenir Roman" w:eastAsia="Times New Roman" w:hAnsi="Avenir Roman" w:cs="Times New Roman"/>
          <w:sz w:val="21"/>
          <w:szCs w:val="21"/>
        </w:rPr>
      </w:pPr>
      <w:bookmarkStart w:id="0" w:name="_GoBack"/>
      <w:bookmarkEnd w:id="0"/>
      <w:r w:rsidRPr="00610D51">
        <w:rPr>
          <w:rFonts w:ascii="Avenir Roman" w:eastAsia="Times New Roman" w:hAnsi="Avenir Roman" w:cs="Times New Roman"/>
          <w:sz w:val="21"/>
          <w:szCs w:val="21"/>
        </w:rPr>
        <w:t xml:space="preserve">Additional finished lots are needed now but it may take until 2020 before the 23,000 future lots, (currently under development), can reach the market. Until then, look for new home prices to rise as houses sizes continue to shrink in 2019. </w:t>
      </w:r>
    </w:p>
    <w:p w:rsidR="00461DFF" w:rsidRPr="00635DF9" w:rsidRDefault="00461DFF">
      <w:pPr>
        <w:rPr>
          <w:rFonts w:ascii="Avenir Roman" w:hAnsi="Avenir Roman"/>
          <w:sz w:val="21"/>
          <w:szCs w:val="21"/>
          <w:highlight w:val="yellow"/>
        </w:rPr>
      </w:pPr>
    </w:p>
    <w:p w:rsidR="00E118F4" w:rsidRDefault="00461DFF" w:rsidP="00461DFF">
      <w:pPr>
        <w:rPr>
          <w:rFonts w:ascii="Avenir Roman" w:eastAsia="Times New Roman" w:hAnsi="Avenir Roman" w:cs="Times New Roman"/>
          <w:sz w:val="21"/>
          <w:szCs w:val="21"/>
        </w:rPr>
      </w:pPr>
      <w:proofErr w:type="spellStart"/>
      <w:r w:rsidRPr="00D21BF9">
        <w:rPr>
          <w:rFonts w:ascii="Avenir Roman" w:eastAsia="Times New Roman" w:hAnsi="Avenir Roman" w:cs="Times New Roman"/>
          <w:sz w:val="21"/>
          <w:szCs w:val="21"/>
        </w:rPr>
        <w:t>Metrostudy’s</w:t>
      </w:r>
      <w:proofErr w:type="spellEnd"/>
      <w:r w:rsidRPr="00D21BF9">
        <w:rPr>
          <w:rFonts w:ascii="Avenir Roman" w:eastAsia="Times New Roman" w:hAnsi="Avenir Roman" w:cs="Times New Roman"/>
          <w:sz w:val="21"/>
          <w:szCs w:val="21"/>
        </w:rPr>
        <w:t xml:space="preserve"> 4Q18 lot by lot survey of the Atlanta housing market shows that there were </w:t>
      </w:r>
      <w:r w:rsidR="00E118F4">
        <w:rPr>
          <w:rFonts w:ascii="Avenir Roman" w:eastAsia="Times New Roman" w:hAnsi="Avenir Roman" w:cs="Times New Roman"/>
          <w:sz w:val="21"/>
          <w:szCs w:val="21"/>
        </w:rPr>
        <w:t xml:space="preserve">25,202 annual </w:t>
      </w:r>
    </w:p>
    <w:p w:rsidR="00E118F4" w:rsidRDefault="00E118F4" w:rsidP="00461DFF">
      <w:pPr>
        <w:rPr>
          <w:rFonts w:ascii="Avenir Roman" w:eastAsia="Times New Roman" w:hAnsi="Avenir Roman" w:cs="Times New Roman"/>
          <w:sz w:val="21"/>
          <w:szCs w:val="21"/>
        </w:rPr>
      </w:pPr>
      <w:proofErr w:type="gramStart"/>
      <w:r>
        <w:rPr>
          <w:rFonts w:ascii="Avenir Roman" w:eastAsia="Times New Roman" w:hAnsi="Avenir Roman" w:cs="Times New Roman"/>
          <w:sz w:val="21"/>
          <w:szCs w:val="21"/>
        </w:rPr>
        <w:t>new</w:t>
      </w:r>
      <w:proofErr w:type="gramEnd"/>
      <w:r>
        <w:rPr>
          <w:rFonts w:ascii="Avenir Roman" w:eastAsia="Times New Roman" w:hAnsi="Avenir Roman" w:cs="Times New Roman"/>
          <w:sz w:val="21"/>
          <w:szCs w:val="21"/>
        </w:rPr>
        <w:t xml:space="preserve"> home starts in 2018 - </w:t>
      </w:r>
      <w:r w:rsidR="00461DFF" w:rsidRPr="00D21BF9">
        <w:rPr>
          <w:rFonts w:ascii="Avenir Roman" w:eastAsia="Times New Roman" w:hAnsi="Avenir Roman" w:cs="Times New Roman"/>
          <w:sz w:val="21"/>
          <w:szCs w:val="21"/>
        </w:rPr>
        <w:t xml:space="preserve">an increase of about 3% over 2017 numbers. </w:t>
      </w:r>
      <w:r>
        <w:rPr>
          <w:rFonts w:ascii="Avenir Roman" w:eastAsia="Times New Roman" w:hAnsi="Avenir Roman" w:cs="Times New Roman"/>
          <w:sz w:val="21"/>
          <w:szCs w:val="21"/>
        </w:rPr>
        <w:t>However, construction starts slowed in the fourth quarter of 2018, falling to 5,638 units which is down by -6.9% vs. 4Q17 starts. "</w:t>
      </w:r>
      <w:r w:rsidR="009852C9">
        <w:rPr>
          <w:rFonts w:ascii="Avenir Roman" w:eastAsia="Times New Roman" w:hAnsi="Avenir Roman" w:cs="Times New Roman"/>
          <w:sz w:val="21"/>
          <w:szCs w:val="21"/>
        </w:rPr>
        <w:t>It’s</w:t>
      </w:r>
      <w:r>
        <w:rPr>
          <w:rFonts w:ascii="Avenir Roman" w:eastAsia="Times New Roman" w:hAnsi="Avenir Roman" w:cs="Times New Roman"/>
          <w:sz w:val="21"/>
          <w:szCs w:val="21"/>
        </w:rPr>
        <w:t xml:space="preserve"> been nearly 10 years since the Atlanta region </w:t>
      </w:r>
      <w:r w:rsidR="00AF0EA9">
        <w:rPr>
          <w:rFonts w:ascii="Avenir Roman" w:eastAsia="Times New Roman" w:hAnsi="Avenir Roman" w:cs="Times New Roman"/>
          <w:sz w:val="21"/>
          <w:szCs w:val="21"/>
        </w:rPr>
        <w:t xml:space="preserve">experienced a year over year decline in quarterly construction starts activity" said Eugene James, senior regional director for Metrostudy. "But the decline was not due to lack of home buyer demand" James went on to say. The decline </w:t>
      </w:r>
      <w:r w:rsidR="00411A89">
        <w:rPr>
          <w:rFonts w:ascii="Avenir Roman" w:eastAsia="Times New Roman" w:hAnsi="Avenir Roman" w:cs="Times New Roman"/>
          <w:sz w:val="21"/>
          <w:szCs w:val="21"/>
        </w:rPr>
        <w:t>in</w:t>
      </w:r>
      <w:r w:rsidR="00AF0EA9">
        <w:rPr>
          <w:rFonts w:ascii="Avenir Roman" w:eastAsia="Times New Roman" w:hAnsi="Avenir Roman" w:cs="Times New Roman"/>
          <w:sz w:val="21"/>
          <w:szCs w:val="21"/>
        </w:rPr>
        <w:t xml:space="preserve"> starts activity was probably due to very low vacant developed lot availability </w:t>
      </w:r>
      <w:r w:rsidR="00D9319F">
        <w:rPr>
          <w:rFonts w:ascii="Avenir Roman" w:eastAsia="Times New Roman" w:hAnsi="Avenir Roman" w:cs="Times New Roman"/>
          <w:sz w:val="21"/>
          <w:szCs w:val="21"/>
        </w:rPr>
        <w:t xml:space="preserve">as well as an abnormally high amount of rain during the last quarter of the year. The water logged ground prevented builders from being able to pour new foundations on the lots that are available and developers have not been able to operate their heavy earth moving equipment to deliver </w:t>
      </w:r>
      <w:r w:rsidR="00411A89">
        <w:rPr>
          <w:rFonts w:ascii="Avenir Roman" w:eastAsia="Times New Roman" w:hAnsi="Avenir Roman" w:cs="Times New Roman"/>
          <w:sz w:val="21"/>
          <w:szCs w:val="21"/>
        </w:rPr>
        <w:t>more lots, putting them behind o</w:t>
      </w:r>
      <w:r w:rsidR="00D9319F">
        <w:rPr>
          <w:rFonts w:ascii="Avenir Roman" w:eastAsia="Times New Roman" w:hAnsi="Avenir Roman" w:cs="Times New Roman"/>
          <w:sz w:val="21"/>
          <w:szCs w:val="21"/>
        </w:rPr>
        <w:t xml:space="preserve">n their </w:t>
      </w:r>
      <w:r w:rsidR="00E84AD5">
        <w:rPr>
          <w:rFonts w:ascii="Avenir Roman" w:eastAsia="Times New Roman" w:hAnsi="Avenir Roman" w:cs="Times New Roman"/>
          <w:sz w:val="21"/>
          <w:szCs w:val="21"/>
        </w:rPr>
        <w:t xml:space="preserve">delivery </w:t>
      </w:r>
      <w:r w:rsidR="00D9319F">
        <w:rPr>
          <w:rFonts w:ascii="Avenir Roman" w:eastAsia="Times New Roman" w:hAnsi="Avenir Roman" w:cs="Times New Roman"/>
          <w:sz w:val="21"/>
          <w:szCs w:val="21"/>
        </w:rPr>
        <w:t xml:space="preserve">schedule by 3 or 4 months. </w:t>
      </w:r>
      <w:r w:rsidR="00AF0EA9">
        <w:rPr>
          <w:rFonts w:ascii="Avenir Roman" w:eastAsia="Times New Roman" w:hAnsi="Avenir Roman" w:cs="Times New Roman"/>
          <w:sz w:val="21"/>
          <w:szCs w:val="21"/>
        </w:rPr>
        <w:t xml:space="preserve">In portions of Atlanta where new home demand </w:t>
      </w:r>
      <w:r w:rsidR="00411A89">
        <w:rPr>
          <w:rFonts w:ascii="Avenir Roman" w:eastAsia="Times New Roman" w:hAnsi="Avenir Roman" w:cs="Times New Roman"/>
          <w:sz w:val="21"/>
          <w:szCs w:val="21"/>
        </w:rPr>
        <w:t>is</w:t>
      </w:r>
      <w:r w:rsidR="00AF0EA9">
        <w:rPr>
          <w:rFonts w:ascii="Avenir Roman" w:eastAsia="Times New Roman" w:hAnsi="Avenir Roman" w:cs="Times New Roman"/>
          <w:sz w:val="21"/>
          <w:szCs w:val="21"/>
        </w:rPr>
        <w:t xml:space="preserve"> the greatest, </w:t>
      </w:r>
      <w:r w:rsidR="00411A89">
        <w:rPr>
          <w:rFonts w:ascii="Avenir Roman" w:eastAsia="Times New Roman" w:hAnsi="Avenir Roman" w:cs="Times New Roman"/>
          <w:sz w:val="21"/>
          <w:szCs w:val="21"/>
        </w:rPr>
        <w:t xml:space="preserve">(mostly </w:t>
      </w:r>
      <w:r w:rsidR="00AF0EA9">
        <w:rPr>
          <w:rFonts w:ascii="Avenir Roman" w:eastAsia="Times New Roman" w:hAnsi="Avenir Roman" w:cs="Times New Roman"/>
          <w:sz w:val="21"/>
          <w:szCs w:val="21"/>
        </w:rPr>
        <w:t>Northern portions of Atlanta</w:t>
      </w:r>
      <w:r w:rsidR="00411A89">
        <w:rPr>
          <w:rFonts w:ascii="Avenir Roman" w:eastAsia="Times New Roman" w:hAnsi="Avenir Roman" w:cs="Times New Roman"/>
          <w:sz w:val="21"/>
          <w:szCs w:val="21"/>
        </w:rPr>
        <w:t>) c</w:t>
      </w:r>
      <w:r w:rsidR="00AF0EA9">
        <w:rPr>
          <w:rFonts w:ascii="Avenir Roman" w:eastAsia="Times New Roman" w:hAnsi="Avenir Roman" w:cs="Times New Roman"/>
          <w:sz w:val="21"/>
          <w:szCs w:val="21"/>
        </w:rPr>
        <w:t xml:space="preserve">ertain submarkets only have a 12 month supply of finished lots which </w:t>
      </w:r>
      <w:r w:rsidR="00411A89">
        <w:rPr>
          <w:rFonts w:ascii="Avenir Roman" w:eastAsia="Times New Roman" w:hAnsi="Avenir Roman" w:cs="Times New Roman"/>
          <w:sz w:val="21"/>
          <w:szCs w:val="21"/>
        </w:rPr>
        <w:t>is</w:t>
      </w:r>
      <w:r w:rsidR="00AF0EA9">
        <w:rPr>
          <w:rFonts w:ascii="Avenir Roman" w:eastAsia="Times New Roman" w:hAnsi="Avenir Roman" w:cs="Times New Roman"/>
          <w:sz w:val="21"/>
          <w:szCs w:val="21"/>
        </w:rPr>
        <w:t xml:space="preserve"> considered to be a </w:t>
      </w:r>
      <w:r w:rsidR="00411A89">
        <w:rPr>
          <w:rFonts w:ascii="Avenir Roman" w:eastAsia="Times New Roman" w:hAnsi="Avenir Roman" w:cs="Times New Roman"/>
          <w:sz w:val="21"/>
          <w:szCs w:val="21"/>
        </w:rPr>
        <w:t>severe</w:t>
      </w:r>
      <w:r w:rsidR="00AF0EA9">
        <w:rPr>
          <w:rFonts w:ascii="Avenir Roman" w:eastAsia="Times New Roman" w:hAnsi="Avenir Roman" w:cs="Times New Roman"/>
          <w:sz w:val="21"/>
          <w:szCs w:val="21"/>
        </w:rPr>
        <w:t xml:space="preserve"> shortage. A healthy </w:t>
      </w:r>
      <w:r w:rsidR="009852C9">
        <w:rPr>
          <w:rFonts w:ascii="Avenir Roman" w:eastAsia="Times New Roman" w:hAnsi="Avenir Roman" w:cs="Times New Roman"/>
          <w:sz w:val="21"/>
          <w:szCs w:val="21"/>
        </w:rPr>
        <w:t xml:space="preserve">vacant developed lot </w:t>
      </w:r>
      <w:proofErr w:type="spellStart"/>
      <w:proofErr w:type="gramStart"/>
      <w:r w:rsidR="00AF0EA9">
        <w:rPr>
          <w:rFonts w:ascii="Avenir Roman" w:eastAsia="Times New Roman" w:hAnsi="Avenir Roman" w:cs="Times New Roman"/>
          <w:sz w:val="21"/>
          <w:szCs w:val="21"/>
        </w:rPr>
        <w:t>months</w:t>
      </w:r>
      <w:proofErr w:type="spellEnd"/>
      <w:proofErr w:type="gramEnd"/>
      <w:r w:rsidR="00AF0EA9">
        <w:rPr>
          <w:rFonts w:ascii="Avenir Roman" w:eastAsia="Times New Roman" w:hAnsi="Avenir Roman" w:cs="Times New Roman"/>
          <w:sz w:val="21"/>
          <w:szCs w:val="21"/>
        </w:rPr>
        <w:t xml:space="preserve"> supply figure for Atlanta should be closer to about 24 months. </w:t>
      </w:r>
    </w:p>
    <w:p w:rsidR="00E118F4" w:rsidRDefault="00E118F4" w:rsidP="00461DFF">
      <w:pPr>
        <w:rPr>
          <w:rFonts w:ascii="Avenir Roman" w:eastAsia="Times New Roman" w:hAnsi="Avenir Roman" w:cs="Times New Roman"/>
          <w:sz w:val="21"/>
          <w:szCs w:val="21"/>
        </w:rPr>
      </w:pPr>
    </w:p>
    <w:p w:rsidR="00F23EB0" w:rsidRPr="00D21BF9" w:rsidRDefault="00F23EB0" w:rsidP="00461DFF">
      <w:pPr>
        <w:rPr>
          <w:rFonts w:ascii="Avenir Roman" w:eastAsia="Times New Roman" w:hAnsi="Avenir Roman" w:cs="Times New Roman"/>
          <w:sz w:val="21"/>
          <w:szCs w:val="21"/>
        </w:rPr>
      </w:pPr>
    </w:p>
    <w:p w:rsidR="00F23EB0" w:rsidRPr="00F23EB0" w:rsidRDefault="00F23EB0" w:rsidP="00461DFF">
      <w:pPr>
        <w:rPr>
          <w:rFonts w:ascii="Avenir Roman" w:eastAsia="Times New Roman" w:hAnsi="Avenir Roman" w:cs="Times New Roman"/>
          <w:sz w:val="21"/>
          <w:szCs w:val="21"/>
        </w:rPr>
      </w:pPr>
      <w:r w:rsidRPr="00D21BF9">
        <w:rPr>
          <w:rFonts w:ascii="Avenir Roman" w:eastAsia="Times New Roman" w:hAnsi="Avenir Roman" w:cs="Times New Roman"/>
          <w:sz w:val="21"/>
          <w:szCs w:val="21"/>
        </w:rPr>
        <w:t xml:space="preserve">Metrostudy divides the Atlanta MSA into North and South markets – and </w:t>
      </w:r>
      <w:r w:rsidR="00E84AD5">
        <w:rPr>
          <w:rFonts w:ascii="Avenir Roman" w:eastAsia="Times New Roman" w:hAnsi="Avenir Roman" w:cs="Times New Roman"/>
          <w:sz w:val="21"/>
          <w:szCs w:val="21"/>
        </w:rPr>
        <w:t xml:space="preserve">the construction starts </w:t>
      </w:r>
      <w:r w:rsidRPr="00D21BF9">
        <w:rPr>
          <w:rFonts w:ascii="Avenir Roman" w:eastAsia="Times New Roman" w:hAnsi="Avenir Roman" w:cs="Times New Roman"/>
          <w:sz w:val="21"/>
          <w:szCs w:val="21"/>
        </w:rPr>
        <w:t>numbers are different in each of those submarkets:</w:t>
      </w:r>
      <w:r w:rsidRPr="00F23EB0">
        <w:rPr>
          <w:rFonts w:ascii="Avenir Roman" w:eastAsia="Times New Roman" w:hAnsi="Avenir Roman" w:cs="Times New Roman"/>
          <w:sz w:val="21"/>
          <w:szCs w:val="21"/>
        </w:rPr>
        <w:t xml:space="preserve"> </w:t>
      </w:r>
    </w:p>
    <w:p w:rsidR="00461DFF" w:rsidRPr="00F23EB0" w:rsidRDefault="00461DFF" w:rsidP="00461DFF">
      <w:pPr>
        <w:rPr>
          <w:rFonts w:ascii="Avenir Roman" w:eastAsia="Times New Roman" w:hAnsi="Avenir Roman" w:cs="Times New Roman"/>
          <w:sz w:val="21"/>
          <w:szCs w:val="21"/>
        </w:rPr>
      </w:pPr>
    </w:p>
    <w:p w:rsidR="00461DFF" w:rsidRPr="00610D51" w:rsidRDefault="00461DFF" w:rsidP="00AB490B">
      <w:pPr>
        <w:pStyle w:val="ListParagraph"/>
        <w:numPr>
          <w:ilvl w:val="0"/>
          <w:numId w:val="1"/>
        </w:numPr>
        <w:rPr>
          <w:rFonts w:ascii="Avenir Roman" w:eastAsia="Times New Roman" w:hAnsi="Avenir Roman" w:cs="Times New Roman"/>
          <w:sz w:val="21"/>
          <w:szCs w:val="21"/>
        </w:rPr>
      </w:pPr>
      <w:r w:rsidRPr="00610D51">
        <w:rPr>
          <w:rFonts w:ascii="Avenir Roman" w:eastAsia="Times New Roman" w:hAnsi="Avenir Roman" w:cs="Times New Roman"/>
          <w:sz w:val="21"/>
          <w:szCs w:val="21"/>
        </w:rPr>
        <w:t xml:space="preserve">In 4Q18 North Atlanta Market Quarterly Starts experienced the largest decline since 2011, down 15.6% to 3,590 from 4Q17 Quarterly Starts of 4,254. </w:t>
      </w:r>
      <w:r w:rsidR="009852C9" w:rsidRPr="00610D51">
        <w:rPr>
          <w:rFonts w:ascii="Avenir Roman" w:eastAsia="Times New Roman" w:hAnsi="Avenir Roman" w:cs="Times New Roman"/>
          <w:sz w:val="21"/>
          <w:szCs w:val="21"/>
        </w:rPr>
        <w:t>The bulk of the lot shortage exists in this portion of Atlanta</w:t>
      </w:r>
      <w:r w:rsidR="00451794">
        <w:rPr>
          <w:rFonts w:ascii="Avenir Roman" w:eastAsia="Times New Roman" w:hAnsi="Avenir Roman" w:cs="Times New Roman"/>
          <w:sz w:val="21"/>
          <w:szCs w:val="21"/>
        </w:rPr>
        <w:t xml:space="preserve"> which has greatly contributed to the large decline in starts</w:t>
      </w:r>
      <w:r w:rsidR="009852C9" w:rsidRPr="00610D51">
        <w:rPr>
          <w:rFonts w:ascii="Avenir Roman" w:eastAsia="Times New Roman" w:hAnsi="Avenir Roman" w:cs="Times New Roman"/>
          <w:sz w:val="21"/>
          <w:szCs w:val="21"/>
        </w:rPr>
        <w:t xml:space="preserve">.  </w:t>
      </w:r>
    </w:p>
    <w:p w:rsidR="009852C9" w:rsidRPr="009852C9" w:rsidRDefault="009852C9" w:rsidP="009852C9">
      <w:pPr>
        <w:pStyle w:val="ListParagraph"/>
        <w:rPr>
          <w:rFonts w:ascii="Avenir Roman" w:eastAsia="Times New Roman" w:hAnsi="Avenir Roman" w:cs="Times New Roman"/>
          <w:sz w:val="21"/>
          <w:szCs w:val="21"/>
        </w:rPr>
      </w:pPr>
    </w:p>
    <w:p w:rsidR="00461DFF" w:rsidRPr="00F23EB0" w:rsidRDefault="00461DFF" w:rsidP="00F23EB0">
      <w:pPr>
        <w:pStyle w:val="ListParagraph"/>
        <w:numPr>
          <w:ilvl w:val="0"/>
          <w:numId w:val="1"/>
        </w:numPr>
        <w:rPr>
          <w:rFonts w:ascii="Avenir Roman" w:eastAsia="Times New Roman" w:hAnsi="Avenir Roman" w:cs="Times New Roman"/>
          <w:sz w:val="21"/>
          <w:szCs w:val="21"/>
        </w:rPr>
      </w:pPr>
      <w:r w:rsidRPr="00F23EB0">
        <w:rPr>
          <w:rFonts w:ascii="Avenir Roman" w:eastAsia="Times New Roman" w:hAnsi="Avenir Roman" w:cs="Times New Roman"/>
          <w:sz w:val="21"/>
          <w:szCs w:val="21"/>
        </w:rPr>
        <w:t>Quarterly Starts in South Atlanta increased by 13.8%, moving to 2,048 units in 4Q18</w:t>
      </w:r>
      <w:r w:rsidR="00E84AD5">
        <w:rPr>
          <w:rFonts w:ascii="Avenir Roman" w:eastAsia="Times New Roman" w:hAnsi="Avenir Roman" w:cs="Times New Roman"/>
          <w:sz w:val="21"/>
          <w:szCs w:val="21"/>
        </w:rPr>
        <w:t>.</w:t>
      </w:r>
      <w:r w:rsidRPr="00F23EB0">
        <w:rPr>
          <w:rFonts w:ascii="Avenir Roman" w:eastAsia="Times New Roman" w:hAnsi="Avenir Roman" w:cs="Times New Roman"/>
          <w:sz w:val="21"/>
          <w:szCs w:val="21"/>
        </w:rPr>
        <w:t xml:space="preserve"> </w:t>
      </w:r>
      <w:r w:rsidR="00451794">
        <w:rPr>
          <w:rFonts w:ascii="Avenir Roman" w:eastAsia="Times New Roman" w:hAnsi="Avenir Roman" w:cs="Times New Roman"/>
          <w:sz w:val="21"/>
          <w:szCs w:val="21"/>
        </w:rPr>
        <w:t>Plenty of lots a</w:t>
      </w:r>
      <w:r w:rsidR="009852C9">
        <w:rPr>
          <w:rFonts w:ascii="Avenir Roman" w:eastAsia="Times New Roman" w:hAnsi="Avenir Roman" w:cs="Times New Roman"/>
          <w:sz w:val="21"/>
          <w:szCs w:val="21"/>
        </w:rPr>
        <w:t xml:space="preserve">re still in existence in this portion of Atlanta and home prices are cheaper. </w:t>
      </w:r>
    </w:p>
    <w:p w:rsidR="00461DFF" w:rsidRPr="00F23EB0" w:rsidRDefault="00461DFF">
      <w:pPr>
        <w:rPr>
          <w:rFonts w:ascii="Avenir Roman" w:hAnsi="Avenir Roman"/>
          <w:sz w:val="21"/>
          <w:szCs w:val="21"/>
        </w:rPr>
      </w:pPr>
    </w:p>
    <w:p w:rsidR="00E84AD5" w:rsidRDefault="00E84AD5" w:rsidP="00F23EB0">
      <w:pPr>
        <w:rPr>
          <w:rFonts w:ascii="Avenir Roman" w:eastAsia="Times New Roman" w:hAnsi="Avenir Roman" w:cs="Times New Roman"/>
          <w:sz w:val="21"/>
          <w:szCs w:val="21"/>
        </w:rPr>
      </w:pPr>
    </w:p>
    <w:p w:rsidR="00FC796F" w:rsidRDefault="00FC796F" w:rsidP="00F23EB0">
      <w:pPr>
        <w:rPr>
          <w:rFonts w:ascii="Avenir Roman" w:eastAsia="Times New Roman" w:hAnsi="Avenir Roman" w:cs="Times New Roman"/>
          <w:sz w:val="21"/>
          <w:szCs w:val="21"/>
        </w:rPr>
      </w:pPr>
    </w:p>
    <w:p w:rsidR="00A34AF6" w:rsidRDefault="00F23EB0" w:rsidP="00F23EB0">
      <w:pPr>
        <w:rPr>
          <w:rFonts w:ascii="Avenir Roman" w:eastAsia="Times New Roman" w:hAnsi="Avenir Roman" w:cs="Times New Roman"/>
          <w:sz w:val="21"/>
          <w:szCs w:val="21"/>
        </w:rPr>
      </w:pPr>
      <w:r w:rsidRPr="00F23EB0">
        <w:rPr>
          <w:rFonts w:ascii="Avenir Roman" w:eastAsia="Times New Roman" w:hAnsi="Avenir Roman" w:cs="Times New Roman"/>
          <w:sz w:val="21"/>
          <w:szCs w:val="21"/>
        </w:rPr>
        <w:t xml:space="preserve">Total lot inventory (VDL’S) </w:t>
      </w:r>
      <w:r w:rsidR="009852C9">
        <w:rPr>
          <w:rFonts w:ascii="Avenir Roman" w:eastAsia="Times New Roman" w:hAnsi="Avenir Roman" w:cs="Times New Roman"/>
          <w:sz w:val="21"/>
          <w:szCs w:val="21"/>
        </w:rPr>
        <w:t xml:space="preserve">for the 22 county region combined </w:t>
      </w:r>
      <w:r w:rsidR="00A34AF6">
        <w:rPr>
          <w:rFonts w:ascii="Avenir Roman" w:eastAsia="Times New Roman" w:hAnsi="Avenir Roman" w:cs="Times New Roman"/>
          <w:sz w:val="21"/>
          <w:szCs w:val="21"/>
        </w:rPr>
        <w:t xml:space="preserve">shows an upwardly skewed number of about a 3 year supply. However, </w:t>
      </w:r>
      <w:r w:rsidRPr="00F23EB0">
        <w:rPr>
          <w:rFonts w:ascii="Avenir Roman" w:eastAsia="Times New Roman" w:hAnsi="Avenir Roman" w:cs="Times New Roman"/>
          <w:sz w:val="21"/>
          <w:szCs w:val="21"/>
        </w:rPr>
        <w:t>once you remove the dormant communities</w:t>
      </w:r>
      <w:r w:rsidR="00A34AF6">
        <w:rPr>
          <w:rFonts w:ascii="Avenir Roman" w:eastAsia="Times New Roman" w:hAnsi="Avenir Roman" w:cs="Times New Roman"/>
          <w:sz w:val="21"/>
          <w:szCs w:val="21"/>
        </w:rPr>
        <w:t xml:space="preserve"> located In Inferior locations</w:t>
      </w:r>
      <w:r w:rsidRPr="00F23EB0">
        <w:rPr>
          <w:rFonts w:ascii="Avenir Roman" w:eastAsia="Times New Roman" w:hAnsi="Avenir Roman" w:cs="Times New Roman"/>
          <w:sz w:val="21"/>
          <w:szCs w:val="21"/>
        </w:rPr>
        <w:t xml:space="preserve"> </w:t>
      </w:r>
      <w:r w:rsidR="00A34AF6">
        <w:rPr>
          <w:rFonts w:ascii="Avenir Roman" w:eastAsia="Times New Roman" w:hAnsi="Avenir Roman" w:cs="Times New Roman"/>
          <w:sz w:val="21"/>
          <w:szCs w:val="21"/>
        </w:rPr>
        <w:t xml:space="preserve">and the vacant lots that were delivered ten years ago during the Great Recession, </w:t>
      </w:r>
      <w:r w:rsidRPr="00F23EB0">
        <w:rPr>
          <w:rFonts w:ascii="Avenir Roman" w:eastAsia="Times New Roman" w:hAnsi="Avenir Roman" w:cs="Times New Roman"/>
          <w:sz w:val="21"/>
          <w:szCs w:val="21"/>
        </w:rPr>
        <w:t xml:space="preserve">the </w:t>
      </w:r>
      <w:r w:rsidR="00A34AF6">
        <w:rPr>
          <w:rFonts w:ascii="Avenir Roman" w:eastAsia="Times New Roman" w:hAnsi="Avenir Roman" w:cs="Times New Roman"/>
          <w:sz w:val="21"/>
          <w:szCs w:val="21"/>
        </w:rPr>
        <w:t xml:space="preserve">VDL </w:t>
      </w:r>
      <w:proofErr w:type="spellStart"/>
      <w:r w:rsidRPr="00F23EB0">
        <w:rPr>
          <w:rFonts w:ascii="Avenir Roman" w:eastAsia="Times New Roman" w:hAnsi="Avenir Roman" w:cs="Times New Roman"/>
          <w:sz w:val="21"/>
          <w:szCs w:val="21"/>
        </w:rPr>
        <w:t>months</w:t>
      </w:r>
      <w:proofErr w:type="spellEnd"/>
      <w:r w:rsidRPr="00F23EB0">
        <w:rPr>
          <w:rFonts w:ascii="Avenir Roman" w:eastAsia="Times New Roman" w:hAnsi="Avenir Roman" w:cs="Times New Roman"/>
          <w:sz w:val="21"/>
          <w:szCs w:val="21"/>
        </w:rPr>
        <w:t xml:space="preserve"> supply declines to 19</w:t>
      </w:r>
      <w:r w:rsidR="00A34AF6">
        <w:rPr>
          <w:rFonts w:ascii="Avenir Roman" w:eastAsia="Times New Roman" w:hAnsi="Avenir Roman" w:cs="Times New Roman"/>
          <w:sz w:val="21"/>
          <w:szCs w:val="21"/>
        </w:rPr>
        <w:t xml:space="preserve">. That number </w:t>
      </w:r>
      <w:r w:rsidR="00451794">
        <w:rPr>
          <w:rFonts w:ascii="Avenir Roman" w:eastAsia="Times New Roman" w:hAnsi="Avenir Roman" w:cs="Times New Roman"/>
          <w:sz w:val="21"/>
          <w:szCs w:val="21"/>
        </w:rPr>
        <w:t>i</w:t>
      </w:r>
      <w:r w:rsidR="00A34AF6">
        <w:rPr>
          <w:rFonts w:ascii="Avenir Roman" w:eastAsia="Times New Roman" w:hAnsi="Avenir Roman" w:cs="Times New Roman"/>
          <w:sz w:val="21"/>
          <w:szCs w:val="21"/>
        </w:rPr>
        <w:t xml:space="preserve">s below what </w:t>
      </w:r>
      <w:r w:rsidR="00451794">
        <w:rPr>
          <w:rFonts w:ascii="Avenir Roman" w:eastAsia="Times New Roman" w:hAnsi="Avenir Roman" w:cs="Times New Roman"/>
          <w:sz w:val="21"/>
          <w:szCs w:val="21"/>
        </w:rPr>
        <w:t>i</w:t>
      </w:r>
      <w:r w:rsidR="00A34AF6">
        <w:rPr>
          <w:rFonts w:ascii="Avenir Roman" w:eastAsia="Times New Roman" w:hAnsi="Avenir Roman" w:cs="Times New Roman"/>
          <w:sz w:val="21"/>
          <w:szCs w:val="21"/>
        </w:rPr>
        <w:t>s considered to be healthy or normal at 24 months</w:t>
      </w:r>
      <w:r w:rsidR="00451794">
        <w:rPr>
          <w:rFonts w:ascii="Avenir Roman" w:eastAsia="Times New Roman" w:hAnsi="Avenir Roman" w:cs="Times New Roman"/>
          <w:sz w:val="21"/>
          <w:szCs w:val="21"/>
        </w:rPr>
        <w:t>.</w:t>
      </w:r>
    </w:p>
    <w:p w:rsidR="00A34AF6" w:rsidRDefault="00A34AF6" w:rsidP="00F23EB0">
      <w:pPr>
        <w:rPr>
          <w:rFonts w:ascii="Avenir Roman" w:eastAsia="Times New Roman" w:hAnsi="Avenir Roman" w:cs="Times New Roman"/>
          <w:sz w:val="21"/>
          <w:szCs w:val="21"/>
        </w:rPr>
      </w:pPr>
    </w:p>
    <w:p w:rsidR="00F23EB0" w:rsidRPr="00F23EB0" w:rsidRDefault="00451794" w:rsidP="00F23EB0">
      <w:pPr>
        <w:rPr>
          <w:rFonts w:ascii="Avenir Roman" w:eastAsia="Times New Roman" w:hAnsi="Avenir Roman" w:cs="Times New Roman"/>
          <w:sz w:val="21"/>
          <w:szCs w:val="21"/>
        </w:rPr>
      </w:pPr>
      <w:r>
        <w:rPr>
          <w:rFonts w:ascii="Avenir Roman" w:eastAsia="Times New Roman" w:hAnsi="Avenir Roman" w:cs="Times New Roman"/>
          <w:sz w:val="21"/>
          <w:szCs w:val="21"/>
        </w:rPr>
        <w:t>"</w:t>
      </w:r>
      <w:r w:rsidR="00F23EB0" w:rsidRPr="00F23EB0">
        <w:rPr>
          <w:rFonts w:ascii="Avenir Roman" w:eastAsia="Times New Roman" w:hAnsi="Avenir Roman" w:cs="Times New Roman"/>
          <w:sz w:val="21"/>
          <w:szCs w:val="21"/>
        </w:rPr>
        <w:t>Additional finished lots are needed now but it may take until 2020 before the 2</w:t>
      </w:r>
      <w:r w:rsidR="00A34AF6">
        <w:rPr>
          <w:rFonts w:ascii="Avenir Roman" w:eastAsia="Times New Roman" w:hAnsi="Avenir Roman" w:cs="Times New Roman"/>
          <w:sz w:val="21"/>
          <w:szCs w:val="21"/>
        </w:rPr>
        <w:t>0</w:t>
      </w:r>
      <w:r w:rsidR="00F23EB0" w:rsidRPr="00F23EB0">
        <w:rPr>
          <w:rFonts w:ascii="Avenir Roman" w:eastAsia="Times New Roman" w:hAnsi="Avenir Roman" w:cs="Times New Roman"/>
          <w:sz w:val="21"/>
          <w:szCs w:val="21"/>
        </w:rPr>
        <w:t>,000 future lots, (</w:t>
      </w:r>
      <w:r w:rsidR="00610D51">
        <w:rPr>
          <w:rFonts w:ascii="Avenir Roman" w:eastAsia="Times New Roman" w:hAnsi="Avenir Roman" w:cs="Times New Roman"/>
          <w:sz w:val="21"/>
          <w:szCs w:val="21"/>
        </w:rPr>
        <w:t xml:space="preserve">which are currently in various stages of </w:t>
      </w:r>
      <w:r w:rsidR="00F23EB0" w:rsidRPr="00F23EB0">
        <w:rPr>
          <w:rFonts w:ascii="Avenir Roman" w:eastAsia="Times New Roman" w:hAnsi="Avenir Roman" w:cs="Times New Roman"/>
          <w:sz w:val="21"/>
          <w:szCs w:val="21"/>
        </w:rPr>
        <w:t>development), can reach the market. Until then, look for new home prices to rise as houses sizes continue to shrink in 2019</w:t>
      </w:r>
      <w:r>
        <w:rPr>
          <w:rFonts w:ascii="Avenir Roman" w:eastAsia="Times New Roman" w:hAnsi="Avenir Roman" w:cs="Times New Roman"/>
          <w:sz w:val="21"/>
          <w:szCs w:val="21"/>
        </w:rPr>
        <w:t>" said James</w:t>
      </w:r>
      <w:r w:rsidR="00F23EB0" w:rsidRPr="00F23EB0">
        <w:rPr>
          <w:rFonts w:ascii="Avenir Roman" w:eastAsia="Times New Roman" w:hAnsi="Avenir Roman" w:cs="Times New Roman"/>
          <w:sz w:val="21"/>
          <w:szCs w:val="21"/>
        </w:rPr>
        <w:t xml:space="preserve">. </w:t>
      </w:r>
    </w:p>
    <w:p w:rsidR="00461DFF" w:rsidRDefault="00461DFF"/>
    <w:sectPr w:rsidR="00461DFF" w:rsidSect="00E9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altName w:val="Corbel"/>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2C"/>
    <w:multiLevelType w:val="hybridMultilevel"/>
    <w:tmpl w:val="5B8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C5F6B"/>
    <w:multiLevelType w:val="hybridMultilevel"/>
    <w:tmpl w:val="CE4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35"/>
    <w:rsid w:val="00300F54"/>
    <w:rsid w:val="00411A89"/>
    <w:rsid w:val="00451794"/>
    <w:rsid w:val="00461DFF"/>
    <w:rsid w:val="004C5A8D"/>
    <w:rsid w:val="00610D51"/>
    <w:rsid w:val="0062019D"/>
    <w:rsid w:val="00635DF9"/>
    <w:rsid w:val="00862E35"/>
    <w:rsid w:val="009852C9"/>
    <w:rsid w:val="00A34AF6"/>
    <w:rsid w:val="00AE7EB4"/>
    <w:rsid w:val="00AF0EA9"/>
    <w:rsid w:val="00B16761"/>
    <w:rsid w:val="00D21BF9"/>
    <w:rsid w:val="00D9319F"/>
    <w:rsid w:val="00DA56E7"/>
    <w:rsid w:val="00E118F4"/>
    <w:rsid w:val="00E84AD5"/>
    <w:rsid w:val="00E96EA2"/>
    <w:rsid w:val="00F23EB0"/>
    <w:rsid w:val="00F86BE9"/>
    <w:rsid w:val="00FC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FCE9"/>
  <w14:defaultImageDpi w14:val="32767"/>
  <w15:chartTrackingRefBased/>
  <w15:docId w15:val="{324EBF75-E203-A844-AB6D-931ECAA6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63321">
      <w:bodyDiv w:val="1"/>
      <w:marLeft w:val="0"/>
      <w:marRight w:val="0"/>
      <w:marTop w:val="0"/>
      <w:marBottom w:val="0"/>
      <w:divBdr>
        <w:top w:val="none" w:sz="0" w:space="0" w:color="auto"/>
        <w:left w:val="none" w:sz="0" w:space="0" w:color="auto"/>
        <w:bottom w:val="none" w:sz="0" w:space="0" w:color="auto"/>
        <w:right w:val="none" w:sz="0" w:space="0" w:color="auto"/>
      </w:divBdr>
    </w:div>
    <w:div w:id="20337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Eugene</cp:lastModifiedBy>
  <cp:revision>12</cp:revision>
  <dcterms:created xsi:type="dcterms:W3CDTF">2019-02-24T21:19:00Z</dcterms:created>
  <dcterms:modified xsi:type="dcterms:W3CDTF">2019-02-27T16:02:00Z</dcterms:modified>
</cp:coreProperties>
</file>